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01" w:rsidRDefault="007E2501" w:rsidP="007E250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7E2501" w:rsidRPr="00EF2972" w:rsidRDefault="007E2501" w:rsidP="007E25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</w:rPr>
        <w:t>Неклиновская</w:t>
      </w:r>
      <w:proofErr w:type="spellEnd"/>
      <w:r>
        <w:rPr>
          <w:rFonts w:ascii="Times New Roman" w:hAnsi="Times New Roman"/>
        </w:rPr>
        <w:t xml:space="preserve"> вечерняя (сменная) общеобразовательная школа</w:t>
      </w:r>
    </w:p>
    <w:p w:rsidR="007E2501" w:rsidRPr="00EF2972" w:rsidRDefault="007E2501" w:rsidP="007E250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395"/>
        <w:gridCol w:w="390"/>
        <w:gridCol w:w="4854"/>
        <w:gridCol w:w="817"/>
      </w:tblGrid>
      <w:tr w:rsidR="007E2501" w:rsidRPr="00EF2972" w:rsidTr="007E2501">
        <w:trPr>
          <w:gridAfter w:val="1"/>
          <w:wAfter w:w="817" w:type="dxa"/>
        </w:trPr>
        <w:tc>
          <w:tcPr>
            <w:tcW w:w="4395" w:type="dxa"/>
            <w:vMerge w:val="restart"/>
          </w:tcPr>
          <w:p w:rsidR="007E2501" w:rsidRPr="00EF2972" w:rsidRDefault="007E2501" w:rsidP="007237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</w:tcPr>
          <w:p w:rsidR="007E2501" w:rsidRPr="00EF2972" w:rsidRDefault="007E2501" w:rsidP="007237E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2972">
              <w:rPr>
                <w:rFonts w:ascii="Times New Roman" w:hAnsi="Times New Roman"/>
              </w:rPr>
              <w:t>УТВЕРЖДАЮ</w:t>
            </w:r>
          </w:p>
        </w:tc>
      </w:tr>
      <w:tr w:rsidR="007E2501" w:rsidRPr="00EF2972" w:rsidTr="007E2501">
        <w:trPr>
          <w:gridAfter w:val="1"/>
          <w:wAfter w:w="817" w:type="dxa"/>
        </w:trPr>
        <w:tc>
          <w:tcPr>
            <w:tcW w:w="4395" w:type="dxa"/>
            <w:vMerge/>
          </w:tcPr>
          <w:p w:rsidR="007E2501" w:rsidRPr="00EF2972" w:rsidRDefault="007E2501" w:rsidP="007237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2"/>
          </w:tcPr>
          <w:p w:rsidR="007E2501" w:rsidRDefault="007E2501" w:rsidP="00723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 </w:t>
            </w:r>
          </w:p>
          <w:p w:rsidR="00E4494D" w:rsidRPr="00EF2972" w:rsidRDefault="00E4494D" w:rsidP="0072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E2501" w:rsidRPr="00EF2972" w:rsidTr="007E2501">
        <w:trPr>
          <w:gridAfter w:val="1"/>
          <w:wAfter w:w="817" w:type="dxa"/>
        </w:trPr>
        <w:tc>
          <w:tcPr>
            <w:tcW w:w="4395" w:type="dxa"/>
            <w:vMerge/>
          </w:tcPr>
          <w:p w:rsidR="007E2501" w:rsidRPr="00EF2972" w:rsidRDefault="007E2501" w:rsidP="007237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2"/>
          </w:tcPr>
          <w:p w:rsidR="007E2501" w:rsidRPr="00EF2972" w:rsidRDefault="007E2501" w:rsidP="007237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Pr="00EF2972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____________</w:t>
            </w:r>
            <w:r w:rsidRPr="00EF2972">
              <w:rPr>
                <w:rFonts w:ascii="Times New Roman" w:hAnsi="Times New Roman"/>
              </w:rPr>
              <w:t>______/</w:t>
            </w:r>
            <w:r>
              <w:rPr>
                <w:rFonts w:ascii="Times New Roman" w:hAnsi="Times New Roman"/>
              </w:rPr>
              <w:t>Кислица Т.А./</w:t>
            </w:r>
          </w:p>
          <w:p w:rsidR="007E2501" w:rsidRPr="00EF2972" w:rsidRDefault="007E2501" w:rsidP="0072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2501" w:rsidRPr="00EF2972" w:rsidTr="007237E8">
        <w:tc>
          <w:tcPr>
            <w:tcW w:w="4785" w:type="dxa"/>
            <w:gridSpan w:val="2"/>
          </w:tcPr>
          <w:p w:rsidR="007E2501" w:rsidRPr="00EF2972" w:rsidRDefault="007E2501" w:rsidP="007237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2"/>
          </w:tcPr>
          <w:p w:rsidR="007E2501" w:rsidRPr="00EF2972" w:rsidRDefault="007E2501" w:rsidP="007237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2501" w:rsidRPr="00EF2972" w:rsidRDefault="007E2501" w:rsidP="007E2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E2501" w:rsidRPr="007E2501" w:rsidRDefault="007E2501" w:rsidP="007E25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«Здоровые дети – здоровая нация»</w:t>
      </w:r>
    </w:p>
    <w:p w:rsid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приоритетных задач </w:t>
      </w:r>
      <w:r w:rsidR="0081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="00814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Неклиновской</w:t>
      </w:r>
      <w:proofErr w:type="spellEnd"/>
      <w:r w:rsidR="0081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вечерней школы</w:t>
      </w: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сбережение и укрепление здоровья учащихся.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здоровья современной молодежи вызывает тревогу. Увеличивается число детей и подростков с неудовлетворительным физическим и психическим развитием. Трудности в учебе, связанные с нарастающей сложностью программ, школьные стрессы, которые несет в себе классно-урочная система, конфликтные ситуации, плохое питание, антиреклама здоровому образу жизни – все это пагубно влияет на здоровье молодых людей, снижает защитные силы развивающегося организма, делает его менее выносливым и жизнестойким. Растет потребление наркотиков и </w:t>
      </w:r>
      <w:proofErr w:type="spellStart"/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наблюдается эпидемическое распространение ВИЧ-инфекции и вирусных гепатитов. Увелич</w:t>
      </w:r>
      <w:r w:rsidR="00814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ились</w:t>
      </w: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</w:t>
      </w:r>
      <w:r w:rsidR="008141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травматизма в быту и на дорогах.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инновационные процессы в управлении школой пошли преимущественно в одном направлении – совершенствования системы образования для наиболее способных учащихся. Это привело к усложнению учебных программ, увеличению объема изучаемого материала, психологического давления на ученика и учителя. Успешность работы учителя и школы стала измеряться количеством выпускников, поступивших в высшие учебные заведения.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время, значительная часть слабоуспевающих учеников, не имеющих особых отклонений в умственном развитии, оказалась не способной усваивать изучаемый материал. Увеличилось число хронически неуспевающих, второгодников, возросло количество конфликтных ситуаций в школе и семье. Участились случаи отказа от посещения школы подростками в возрасте до 15 лет. Именно эта категория учащихся и оказывается в настоящее время в вечерней школе. Вечерняя школа, некогда запланированная для обучения работающей молодежи, превратилась в школу для подростков, в основном «трудных», с «проблемами». На сегодняшний день статус вечерней школы в системе образования не определен. И эта неопределенность проявляется на нескольких уровнях. Значительную часть контингента вечерней школы составляют подростки, зачастую это подростки, воспитывающиеся в неполных</w:t>
      </w:r>
      <w:r w:rsidR="0081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семьях, находящиеся в социально-опасных условиях, опекаемые. Поэтому одним из приоритетных направлени</w:t>
      </w:r>
      <w:r w:rsidR="0081413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учащимися вечерней школы является профилактическая деятельность, направленная на предупреждение и профилактику вредных привычек, пропаганду здорового образа жизни.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Являясь одним </w:t>
      </w:r>
      <w:r w:rsidR="0081413F"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основных институтов социализации личности,</w:t>
      </w: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играет особую роль и в процессе правовой социализации, целенаправленно формируя полноценного члена обществ, способного ориентироваться в правовой среде и действовать с полным осознанием ответственности за свои решения и действия.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современным представлениям целостное здоровье человека имеет три составляющие: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здоровье, или здоровье тела, которое подразумевает наличие у организма человека резервных возможностей, обеспечивающих его оптимальную </w:t>
      </w:r>
      <w:proofErr w:type="spellStart"/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адаптированность</w:t>
      </w:r>
      <w:proofErr w:type="spellEnd"/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изменениям внешней и внутренней среды;</w:t>
      </w:r>
      <w:r w:rsidR="0081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психоэмоциональное здоровье, характеризующееся состоянием внимания, памяти, мышления, особенностями </w:t>
      </w: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эмоционально-волевых качеств, способностью к </w:t>
      </w:r>
      <w:proofErr w:type="spellStart"/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управлению своим внутренним психологическим состоянием,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социально-нравственное здоровье, отражающее систему ценностей и мотивов поведения человека в его взаимоотношениях с внешним миром, проявляющееся в признании общечеловеческих духовных ценностей, в уважении к иным точкам зрения и результатам чужого труда, активной жизненной позицией.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формирования, сохранения и укрепления этих составляющих целостного здоровья человека, необходимо внедрение в деятельность образовательных учреждений здоровье сберегающих технологий, под которыми следует понимать систему мер по охране и укреплению здоровья учащихся, учитывающую важнейшие характеристики образовательной среды с точки зрения ее воздействия на здоровье учащихся.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направлений воспитательной работы школы является реализация подпрограммы «Здоров</w:t>
      </w:r>
      <w:r w:rsidR="0081413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1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– здоровая нация</w:t>
      </w: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программы.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создание условий образовательной деятельности, соответствующих требованиям сохранения здоровья учащихся и обеспечения психологического комфорта для всех участников образовательного процесса, коррекция социального поведения, формирование здорового образа жизни обучающихся.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Поставленная цель реализуется посредством решения следующих задач:</w:t>
      </w:r>
    </w:p>
    <w:p w:rsidR="007E2501" w:rsidRPr="0081413F" w:rsidRDefault="007E2501" w:rsidP="0081413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рациональная организация учебного процесса;</w:t>
      </w:r>
    </w:p>
    <w:p w:rsidR="007E2501" w:rsidRPr="0081413F" w:rsidRDefault="007E2501" w:rsidP="0081413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просветительско-воспитательной работы с учащимися,</w:t>
      </w:r>
      <w:r w:rsidR="0081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направленная </w:t>
      </w:r>
      <w:r w:rsidR="00E4494D" w:rsidRPr="00814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1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ценности здоровья и навыков здорового образа жизни;</w:t>
      </w:r>
    </w:p>
    <w:p w:rsidR="007E2501" w:rsidRPr="0081413F" w:rsidRDefault="007E2501" w:rsidP="0081413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методической работы с педагогами, направленной на повышение их уровня знаний об эффективных </w:t>
      </w:r>
      <w:proofErr w:type="spellStart"/>
      <w:r w:rsidRPr="0081413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81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методах и технологиях;</w:t>
      </w:r>
    </w:p>
    <w:p w:rsidR="007E2501" w:rsidRPr="0081413F" w:rsidRDefault="007E2501" w:rsidP="0081413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социального партнерства между педагогами и родителями.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spellStart"/>
      <w:r w:rsidRPr="007E2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Здоровьесберегающие</w:t>
      </w:r>
      <w:proofErr w:type="spellEnd"/>
      <w:r w:rsidRPr="007E2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технологии в работе учителей – предметников.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Здоровый ученик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его свойств и качеств. Задача нашей школы заключается в необходимости помочь ученику осознать свои способности, создать условия для их развития, способствовать сохранению и укреплению его здоровья; т.е. осуществлять личностно – ориентированный подход при обучении и воспитании. Любая личностно – ориентированная технология вправе называться </w:t>
      </w:r>
      <w:proofErr w:type="spellStart"/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в оздоровительной работе играет личность учителя. Помимо предметной и дидактической подготовки, он должен иметь психолого-педагогические знания, должен быть интересен для учащихся как личность, нацелен на постоянное саморазвитие, личным примером показывать образцы здорового образа жизни.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должны овладевать элементами адаптивной системы обучения, </w:t>
      </w:r>
      <w:proofErr w:type="spellStart"/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здоровьесберегающими</w:t>
      </w:r>
      <w:proofErr w:type="spellEnd"/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технологиями, уметь диагностировать основные параметры интеллектуальной и эмоциональной сфер учащихся, владеть навыками диалогичного общения, осуществлять </w:t>
      </w:r>
      <w:proofErr w:type="spellStart"/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психопрофилактику</w:t>
      </w:r>
      <w:proofErr w:type="spellEnd"/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процесса, уметь находить индивидуальные походы к различным категориям учащихся, иметь достаточно высокую общую и речевую культуру. Чтобы учитель был способен осуществлять все эти виды деятельности, необходимо мотивировать его на систематическое пополнение знаний по проблемам </w:t>
      </w:r>
      <w:proofErr w:type="spellStart"/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создать систему непрерывного образования педагогов, чтобы они могли активно использовать в преподавании арсенал современных психолого-педагогических технологий.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Пополнение знаний по проблемам </w:t>
      </w:r>
      <w:proofErr w:type="spellStart"/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педагогического коллектива </w:t>
      </w:r>
      <w:r w:rsidR="0081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="00814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Неклиновской</w:t>
      </w:r>
      <w:proofErr w:type="spellEnd"/>
      <w:r w:rsidR="0081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вечерней школы</w:t>
      </w: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в рамках проведения педсоветов, тренингов, семинаров.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-Важным звеном </w:t>
      </w:r>
      <w:proofErr w:type="spellStart"/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является рациональная организация учебного процесса.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Рациональная организация учебного процесса предполагает наличие следующих взаимосвязанных элементов: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правильное составление расписания уроков в соответствии с дневной и недельной динамикой умственной работоспособности и отвечающее требованиям СанПиНов;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гигиенических нормативов объема учебной, </w:t>
      </w:r>
      <w:proofErr w:type="spellStart"/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 и домашних заданий;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рациональная организация учебной деятельности на уроках;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методик и технологий обучения возрастным особенностям учащихся;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личностно-ориентированного, индивидуального подхода в образовательном процессе, учитывающего психофизиологические особенности, уровень развития и состояние здоровья каждого ребенка;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технологий обучения на основе доступности содержания, вариативности, дифференциации и </w:t>
      </w:r>
      <w:proofErr w:type="spellStart"/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интеграции;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активно-деятельных форм организации учебного процесса, наглядности, групповых, проблемных, игровых, диалоговых форм работы;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положительной мотивации учения, обеспечивающей самореализацию учащихся, рост их творческого потенциала.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воспитательной работы с учащимися по формированию ценности здоровья и навыков здорового образа жизни.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данного направления является воспитание у подрастающего поколения потребности в здоровом образе жизни. Учащиеся должны осознавать положительное влияние соблюдения правил личной и общественной гигиены, значение телесной силы и красоты для творческих и жизненных успехов человека, осознавать опасность для жизни и здоровья вредных привычек. Занятия и тренинги, проводимые с учащимися классными руководителями, </w:t>
      </w:r>
      <w:r w:rsidR="00814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</w:t>
      </w: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-психологом направлены на овладение прикладными знаниями и навыками в области охраны и укрепления физического здоровья, на профилактику заболеваний органов зрения, слуха, опорно-двигательного </w:t>
      </w:r>
      <w:r w:rsidR="00E4494D"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аппарата,</w:t>
      </w: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выработку навыков и привычек безопасной жизнедеятельности. Классные руководители проводят классные часы и индивидуальные беседы в сфере </w:t>
      </w:r>
      <w:proofErr w:type="spellStart"/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профилактики школьного травматизма.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уделяется проблеме экологии и сохранения окружающей среды. Под руководством педагогов учащиеся работают над проектами по данной теме.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выпуск стенгазет и плакатов по проблемам сохранения здоровья детей и подростков.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разработана и внедряется программа профилактики вредных привычек.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Формирование социального партнерства между педагогами и родителями в </w:t>
      </w:r>
      <w:proofErr w:type="spellStart"/>
      <w:r w:rsidRPr="007E2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здоровьесберегающей</w:t>
      </w:r>
      <w:proofErr w:type="spellEnd"/>
      <w:r w:rsidRPr="007E2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сфере.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оздоровительной работы в современных условиях является решение такой актуальной задачи, как оздоровление семьи. Именно поэтому в работе по оздоровлению детей т подростков обязательно сотрудничество педагогов с родителями, которое призвано создавать в семье благоприятную для воспитания среду, улучшать межличностные отношения.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и семьями в нашей школе достаточно сложна. Многие родители не чувствуют ответственности за воспитание и здоровье своих детей в полной мере, пытаются объяснить вредные привычки или девиации поведения влиянием окружения подростка.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совместными усилиями можно сформировать здоровый образ жизни у подрастающего поколения. В школе орг</w:t>
      </w:r>
      <w:r w:rsidR="00E4494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анизован лекторий для родителей</w:t>
      </w: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который приглашаются сотрудники ОВД</w:t>
      </w:r>
      <w:r w:rsidR="008141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медицинские работники.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Основные мероприятия подпрограммы «Здоров</w:t>
      </w:r>
      <w:r w:rsidR="00814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814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814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дети – здоровая нация»</w:t>
      </w:r>
      <w:r w:rsidRPr="00814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1.Выполнение норм СанПиН в процессе организации учебно-воспитательного процесса.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Выполнение предложений </w:t>
      </w:r>
      <w:proofErr w:type="spellStart"/>
      <w:r w:rsidR="00A351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Госпотребнадзора</w:t>
      </w:r>
      <w:proofErr w:type="spellEnd"/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Госпожарнадзора</w:t>
      </w:r>
      <w:proofErr w:type="spellEnd"/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улучшению санитарно-гигиенического и противопожарного состояния М</w:t>
      </w:r>
      <w:r w:rsidR="008141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81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4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Неклиновской</w:t>
      </w:r>
      <w:proofErr w:type="spellEnd"/>
      <w:r w:rsidR="0081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вечерней школы</w:t>
      </w: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питьевого режима учащихся -</w:t>
      </w:r>
      <w:r w:rsidR="0081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качественной водой для питья.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Подготовка и переподготовка педагогических и административных кадров по проблемам охраны здоровья.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Выявление уровня комфортности в образовательном процессе</w:t>
      </w:r>
      <w:r w:rsidR="008141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Рассмотрение вопросов по проблеме </w:t>
      </w:r>
      <w:proofErr w:type="gramStart"/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и укрепления здоровья</w:t>
      </w:r>
      <w:proofErr w:type="gramEnd"/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педагогических советах, заседаниях </w:t>
      </w:r>
      <w:r w:rsidR="00814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совета</w:t>
      </w: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Участие в научно-практических конференциях и семинарах по проблеме качества обучения, сохранения и укрепления здоровья учащихся.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воспитательной и оздоровительной работы.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мероприятий, направленных на борьбу с вредными привычками детей и молодежи, профилактику наркомании, алкоголизма.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2.Проведение Дней здоровья</w:t>
      </w:r>
      <w:r w:rsidR="00573A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3.Организация лекций и бесед для учащихся с привлечением медицинских работников </w:t>
      </w:r>
      <w:r w:rsidR="00573AEC">
        <w:rPr>
          <w:rFonts w:ascii="Times New Roman" w:eastAsia="Times New Roman" w:hAnsi="Times New Roman" w:cs="Times New Roman"/>
          <w:sz w:val="24"/>
          <w:szCs w:val="24"/>
          <w:lang w:eastAsia="ru-RU"/>
        </w:rPr>
        <w:t>ЦРБ</w:t>
      </w: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4.Профилактика школьного травматизма.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5.Организация дежурства по школе с привлечением всех педагогов школы.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Инструктаж по технике безопасности с учащимися школы при проведении внеклассных и внешкольных мероприятий.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Оформление стендов по здоровому образу жизни и безопасности жизнедеятельности.</w:t>
      </w:r>
    </w:p>
    <w:p w:rsidR="007E2501" w:rsidRPr="007E2501" w:rsidRDefault="007E2501" w:rsidP="007E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Взаимосвязь с родителями, общественностью, информационное сопровождение по вопросам </w:t>
      </w:r>
      <w:proofErr w:type="spellStart"/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7E25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47D" w:rsidRPr="00E343DF" w:rsidRDefault="00E4494D">
      <w:pPr>
        <w:rPr>
          <w:rFonts w:ascii="Times New Roman" w:hAnsi="Times New Roman" w:cs="Times New Roman"/>
          <w:sz w:val="24"/>
          <w:szCs w:val="24"/>
        </w:rPr>
      </w:pPr>
    </w:p>
    <w:p w:rsidR="00E343DF" w:rsidRPr="00E343DF" w:rsidRDefault="00E343DF" w:rsidP="00E343DF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Календарный план реализации программы </w:t>
      </w:r>
      <w:proofErr w:type="spellStart"/>
      <w:r w:rsidRPr="00E34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здоровьесбережения</w:t>
      </w:r>
      <w:proofErr w:type="spellEnd"/>
      <w:r w:rsidRPr="00E34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343DF" w:rsidRPr="00E343DF" w:rsidRDefault="00E343DF" w:rsidP="00E343DF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34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Здоровые дети – здоровая нация</w:t>
      </w:r>
      <w:r w:rsidRPr="00E34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A75E0" w:rsidRPr="00E343DF" w:rsidRDefault="008A75E0" w:rsidP="008A75E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Сентябрь</w:t>
      </w:r>
    </w:p>
    <w:p w:rsidR="008A75E0" w:rsidRPr="00E343DF" w:rsidRDefault="008A75E0" w:rsidP="008A75E0">
      <w:pPr>
        <w:spacing w:after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дежурства по школе и по классам.</w:t>
      </w:r>
    </w:p>
    <w:p w:rsidR="008A75E0" w:rsidRPr="00E343DF" w:rsidRDefault="008A75E0" w:rsidP="008A75E0">
      <w:pPr>
        <w:spacing w:after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в планы родительского всеобуча, планы методических </w:t>
      </w:r>
      <w:r w:rsidR="00E3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советов</w:t>
      </w:r>
      <w:r w:rsidRPr="00E3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 работы школьной библиотеки мероприятий, способствующих повышению эффективности работы по </w:t>
      </w:r>
      <w:proofErr w:type="spellStart"/>
      <w:r w:rsidRPr="00E3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 w:rsidRPr="00E3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8A75E0" w:rsidRPr="00E343DF" w:rsidRDefault="008A75E0" w:rsidP="008A75E0">
      <w:pPr>
        <w:spacing w:after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в планы по руководству и контролю вопросов, способствующих улучшению работы школы по </w:t>
      </w:r>
      <w:proofErr w:type="spellStart"/>
      <w:r w:rsidRPr="00E3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 w:rsidRPr="00E34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75E0" w:rsidRPr="00E343DF" w:rsidRDefault="008A75E0" w:rsidP="008A75E0">
      <w:pPr>
        <w:spacing w:after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учащихся.</w:t>
      </w:r>
    </w:p>
    <w:p w:rsidR="008A75E0" w:rsidRPr="00E343DF" w:rsidRDefault="008A75E0" w:rsidP="008A75E0">
      <w:pPr>
        <w:spacing w:after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</w:t>
      </w:r>
      <w:r w:rsidR="00E3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(систематически)</w:t>
      </w:r>
      <w:r w:rsidRPr="00E34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43DF" w:rsidRDefault="008A75E0" w:rsidP="00E343DF">
      <w:pPr>
        <w:spacing w:after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контроля занятости детей во внеурочное время (систематически).</w:t>
      </w:r>
    </w:p>
    <w:p w:rsidR="00E343DF" w:rsidRDefault="00E343DF" w:rsidP="00E343DF">
      <w:pPr>
        <w:spacing w:after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инструктажей по технике безопасности (2 раза в год), в период каникул и праздников (систематически).</w:t>
      </w:r>
    </w:p>
    <w:p w:rsidR="008A75E0" w:rsidRPr="00E343DF" w:rsidRDefault="008A75E0" w:rsidP="00E343DF">
      <w:pPr>
        <w:spacing w:after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Октябрь</w:t>
      </w:r>
    </w:p>
    <w:p w:rsidR="008A75E0" w:rsidRPr="00E343DF" w:rsidRDefault="008A75E0" w:rsidP="008A75E0">
      <w:pPr>
        <w:spacing w:after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классов к зиме.</w:t>
      </w:r>
    </w:p>
    <w:p w:rsidR="008A75E0" w:rsidRDefault="008A75E0" w:rsidP="008A75E0">
      <w:pPr>
        <w:spacing w:after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лекций, бесед, воспитательных часов по формированию здорового образа жизни.</w:t>
      </w:r>
    </w:p>
    <w:p w:rsidR="00E343DF" w:rsidRPr="00E343DF" w:rsidRDefault="00E343DF" w:rsidP="008A75E0">
      <w:pPr>
        <w:spacing w:after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занятости учащихся в каникулярный период.</w:t>
      </w:r>
    </w:p>
    <w:p w:rsidR="008A75E0" w:rsidRPr="00E343DF" w:rsidRDefault="008A75E0" w:rsidP="008A75E0">
      <w:pPr>
        <w:spacing w:after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Ноябрь</w:t>
      </w:r>
    </w:p>
    <w:p w:rsidR="008A75E0" w:rsidRPr="00E343DF" w:rsidRDefault="008A75E0" w:rsidP="008A75E0">
      <w:pPr>
        <w:spacing w:after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мероприятий, приуроченных к празднику «День матери».</w:t>
      </w:r>
    </w:p>
    <w:p w:rsidR="008A75E0" w:rsidRPr="00E343DF" w:rsidRDefault="008A75E0" w:rsidP="008A75E0">
      <w:pPr>
        <w:spacing w:after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воспитательных часов и мероприятий по теме «Вредные привычки». Итог: выпуск плакатов, посвященных борьбе с курением и наркотиками.</w:t>
      </w:r>
    </w:p>
    <w:p w:rsidR="008A75E0" w:rsidRPr="00E343DF" w:rsidRDefault="008A75E0" w:rsidP="00E343DF">
      <w:pPr>
        <w:spacing w:after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Декабрь</w:t>
      </w:r>
    </w:p>
    <w:p w:rsidR="008A75E0" w:rsidRPr="00E343DF" w:rsidRDefault="008A75E0" w:rsidP="008A75E0">
      <w:pPr>
        <w:spacing w:after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   открытых </w:t>
      </w:r>
      <w:r w:rsidR="00E343DF" w:rsidRPr="00E343D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 часов</w:t>
      </w:r>
      <w:r w:rsidRPr="00E343D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мероприятий, посвященных всемирному дню борьбы со СПИДом.</w:t>
      </w:r>
    </w:p>
    <w:p w:rsidR="008A75E0" w:rsidRPr="00E343DF" w:rsidRDefault="00E343DF" w:rsidP="008A75E0">
      <w:pPr>
        <w:spacing w:after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занятости учащихся в каникулярный период.</w:t>
      </w:r>
    </w:p>
    <w:p w:rsidR="008A75E0" w:rsidRPr="00E343DF" w:rsidRDefault="008A75E0" w:rsidP="008A75E0">
      <w:pPr>
        <w:spacing w:after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Январь</w:t>
      </w:r>
    </w:p>
    <w:p w:rsidR="008A75E0" w:rsidRPr="00E343DF" w:rsidRDefault="008A75E0" w:rsidP="008A75E0">
      <w:pPr>
        <w:spacing w:after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воспитательные часы «Тренинг здорового образа жизни».</w:t>
      </w:r>
    </w:p>
    <w:p w:rsidR="008A75E0" w:rsidRPr="00E343DF" w:rsidRDefault="008A75E0" w:rsidP="008A75E0">
      <w:pPr>
        <w:spacing w:after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Февраль</w:t>
      </w:r>
    </w:p>
    <w:p w:rsidR="008A75E0" w:rsidRPr="00E343DF" w:rsidRDefault="008A75E0" w:rsidP="008A75E0">
      <w:pPr>
        <w:spacing w:after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Месячник оборонно-массовой и патриотической работы.</w:t>
      </w:r>
    </w:p>
    <w:p w:rsidR="008A75E0" w:rsidRPr="00E343DF" w:rsidRDefault="008A75E0" w:rsidP="008A75E0">
      <w:pPr>
        <w:spacing w:after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защитника Отечества.</w:t>
      </w:r>
    </w:p>
    <w:p w:rsidR="008A75E0" w:rsidRPr="00E343DF" w:rsidRDefault="008A75E0" w:rsidP="008A75E0">
      <w:pPr>
        <w:spacing w:after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</w:t>
      </w:r>
    </w:p>
    <w:p w:rsidR="008A75E0" w:rsidRPr="00E343DF" w:rsidRDefault="008A75E0" w:rsidP="008A75E0">
      <w:pPr>
        <w:spacing w:after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занятости учащихся в каникулярный период.</w:t>
      </w:r>
    </w:p>
    <w:p w:rsidR="008A75E0" w:rsidRPr="00E343DF" w:rsidRDefault="008A75E0" w:rsidP="008A75E0">
      <w:pPr>
        <w:spacing w:after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Апрель</w:t>
      </w:r>
    </w:p>
    <w:p w:rsidR="008A75E0" w:rsidRPr="00E343DF" w:rsidRDefault="00E343DF" w:rsidP="008A75E0">
      <w:pPr>
        <w:spacing w:after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месячника по предупреждению дорожно-транспортного травматизма.</w:t>
      </w:r>
    </w:p>
    <w:p w:rsidR="008A75E0" w:rsidRPr="00E343DF" w:rsidRDefault="008A75E0" w:rsidP="008A75E0">
      <w:pPr>
        <w:spacing w:after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D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школьной территории.</w:t>
      </w:r>
    </w:p>
    <w:p w:rsidR="008A75E0" w:rsidRPr="00E343DF" w:rsidRDefault="008A75E0" w:rsidP="008A75E0">
      <w:pPr>
        <w:spacing w:after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Май</w:t>
      </w:r>
    </w:p>
    <w:p w:rsidR="008A75E0" w:rsidRPr="00E343DF" w:rsidRDefault="008A75E0" w:rsidP="008A75E0">
      <w:pPr>
        <w:spacing w:after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работа к организации занятости учащихся в летний</w:t>
      </w:r>
    </w:p>
    <w:p w:rsidR="008A75E0" w:rsidRPr="00E343DF" w:rsidRDefault="008A75E0" w:rsidP="00E343DF">
      <w:pPr>
        <w:spacing w:after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период.</w:t>
      </w:r>
    </w:p>
    <w:p w:rsidR="008A75E0" w:rsidRPr="00E343DF" w:rsidRDefault="008A75E0">
      <w:pPr>
        <w:rPr>
          <w:rFonts w:ascii="Times New Roman" w:hAnsi="Times New Roman" w:cs="Times New Roman"/>
          <w:sz w:val="24"/>
          <w:szCs w:val="24"/>
        </w:rPr>
      </w:pPr>
    </w:p>
    <w:sectPr w:rsidR="008A75E0" w:rsidRPr="00E3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229C9"/>
    <w:multiLevelType w:val="hybridMultilevel"/>
    <w:tmpl w:val="9C4C9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45"/>
    <w:rsid w:val="00184897"/>
    <w:rsid w:val="00351145"/>
    <w:rsid w:val="00573AEC"/>
    <w:rsid w:val="00742C5A"/>
    <w:rsid w:val="007E2501"/>
    <w:rsid w:val="0081413F"/>
    <w:rsid w:val="008A75E0"/>
    <w:rsid w:val="00A351CE"/>
    <w:rsid w:val="00A61DB7"/>
    <w:rsid w:val="00C523AE"/>
    <w:rsid w:val="00E343DF"/>
    <w:rsid w:val="00E4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930C6-E532-48E3-BEF2-1FB1A481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2501"/>
    <w:rPr>
      <w:b/>
      <w:bCs/>
    </w:rPr>
  </w:style>
  <w:style w:type="paragraph" w:styleId="a4">
    <w:name w:val="List Paragraph"/>
    <w:basedOn w:val="a"/>
    <w:uiPriority w:val="34"/>
    <w:qFormat/>
    <w:rsid w:val="00814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2016-11-08T08:03:00Z</dcterms:created>
  <dcterms:modified xsi:type="dcterms:W3CDTF">2016-11-08T08:56:00Z</dcterms:modified>
</cp:coreProperties>
</file>